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56" w:rsidRDefault="006C4456" w:rsidP="00475CA5">
      <w:pPr>
        <w:pStyle w:val="Dato"/>
        <w:tabs>
          <w:tab w:val="right" w:pos="9356"/>
        </w:tabs>
        <w:jc w:val="left"/>
      </w:pPr>
      <w:bookmarkStart w:id="0" w:name="_GoBack"/>
      <w:bookmarkEnd w:id="0"/>
    </w:p>
    <w:p w:rsidR="00A21395" w:rsidRDefault="00A21395" w:rsidP="00A21395">
      <w:pPr>
        <w:pStyle w:val="Default"/>
        <w:rPr>
          <w:rFonts w:ascii="Palatino Linotype" w:hAnsi="Palatino Linotype"/>
          <w:b/>
          <w:bCs/>
          <w:sz w:val="22"/>
          <w:szCs w:val="22"/>
        </w:rPr>
      </w:pPr>
      <w:r>
        <w:rPr>
          <w:rFonts w:ascii="Palatino Linotype" w:hAnsi="Palatino Linotype"/>
          <w:b/>
          <w:bCs/>
          <w:sz w:val="22"/>
          <w:szCs w:val="22"/>
        </w:rPr>
        <w:t>Retningslinjer for FFD’s Skoleudviklingspulje</w:t>
      </w:r>
    </w:p>
    <w:p w:rsidR="00A21395" w:rsidRPr="00063A33" w:rsidRDefault="00A21395" w:rsidP="00A21395">
      <w:pPr>
        <w:pStyle w:val="Default"/>
        <w:rPr>
          <w:rFonts w:ascii="Palatino Linotype" w:hAnsi="Palatino Linotype"/>
          <w:b/>
          <w:bCs/>
          <w:sz w:val="22"/>
          <w:szCs w:val="22"/>
        </w:rPr>
      </w:pPr>
    </w:p>
    <w:p w:rsidR="00A21395" w:rsidRDefault="00A21395" w:rsidP="00A21395">
      <w:pPr>
        <w:pStyle w:val="Default"/>
        <w:rPr>
          <w:rFonts w:ascii="Palatino Linotype" w:hAnsi="Palatino Linotype" w:cs="Times New Roman"/>
          <w:sz w:val="22"/>
          <w:szCs w:val="22"/>
        </w:rPr>
      </w:pPr>
      <w:r w:rsidRPr="00063A33">
        <w:rPr>
          <w:rFonts w:ascii="Palatino Linotype" w:hAnsi="Palatino Linotype" w:cs="Times New Roman"/>
          <w:sz w:val="22"/>
          <w:szCs w:val="22"/>
        </w:rPr>
        <w:t>Inden for de bevillingsmæssige rammer på de årlige finanslove ydes tilskud til forsøgs- og udviklingsarbejde inden for højskolelovens rammer, jf. § 27. Tilskuddet kan søges af en højskole elle</w:t>
      </w:r>
      <w:r>
        <w:rPr>
          <w:rFonts w:ascii="Palatino Linotype" w:hAnsi="Palatino Linotype" w:cs="Times New Roman"/>
          <w:sz w:val="22"/>
          <w:szCs w:val="22"/>
        </w:rPr>
        <w:t>r af flere højskoler i forening.</w:t>
      </w:r>
    </w:p>
    <w:p w:rsidR="00A21395" w:rsidRPr="00063A33" w:rsidRDefault="00A21395" w:rsidP="00A21395">
      <w:pPr>
        <w:pStyle w:val="Default"/>
        <w:rPr>
          <w:rFonts w:ascii="Palatino Linotype" w:hAnsi="Palatino Linotype" w:cs="Times New Roman"/>
          <w:color w:val="auto"/>
          <w:sz w:val="22"/>
          <w:szCs w:val="22"/>
        </w:rPr>
      </w:pPr>
    </w:p>
    <w:p w:rsidR="00A21395" w:rsidRPr="00445C4D" w:rsidRDefault="00A21395" w:rsidP="00A21395">
      <w:pPr>
        <w:pStyle w:val="Default"/>
        <w:rPr>
          <w:rFonts w:ascii="Palatino Linotype" w:hAnsi="Palatino Linotype" w:cs="Times New Roman"/>
          <w:color w:val="auto"/>
          <w:sz w:val="22"/>
          <w:szCs w:val="22"/>
        </w:rPr>
      </w:pPr>
      <w:r w:rsidRPr="00445C4D">
        <w:rPr>
          <w:rFonts w:ascii="Palatino Linotype" w:hAnsi="Palatino Linotype" w:cs="Times New Roman"/>
          <w:color w:val="auto"/>
          <w:sz w:val="22"/>
          <w:szCs w:val="22"/>
        </w:rPr>
        <w:t xml:space="preserve">Forsøgs- og udviklingsmidler kan søges inden for to puljer. FFDs bestyrelse fastsætter hvert år en </w:t>
      </w:r>
      <w:r>
        <w:rPr>
          <w:rFonts w:ascii="Palatino Linotype" w:hAnsi="Palatino Linotype" w:cs="Times New Roman"/>
          <w:color w:val="auto"/>
          <w:sz w:val="22"/>
          <w:szCs w:val="22"/>
        </w:rPr>
        <w:t>fordeling</w:t>
      </w:r>
      <w:r w:rsidRPr="00445C4D">
        <w:rPr>
          <w:rFonts w:ascii="Palatino Linotype" w:hAnsi="Palatino Linotype" w:cs="Times New Roman"/>
          <w:color w:val="auto"/>
          <w:sz w:val="22"/>
          <w:szCs w:val="22"/>
        </w:rPr>
        <w:t xml:space="preserve"> af de samlede puljemidler mellem pulje a og b</w:t>
      </w:r>
      <w:r>
        <w:rPr>
          <w:rFonts w:ascii="Palatino Linotype" w:hAnsi="Palatino Linotype" w:cs="Times New Roman"/>
          <w:color w:val="auto"/>
          <w:sz w:val="22"/>
          <w:szCs w:val="22"/>
        </w:rPr>
        <w:t>, som meldes ud inden hver ny ansøgningsrunde</w:t>
      </w:r>
      <w:r w:rsidRPr="00445C4D">
        <w:rPr>
          <w:rFonts w:ascii="Palatino Linotype" w:hAnsi="Palatino Linotype" w:cs="Times New Roman"/>
          <w:color w:val="auto"/>
          <w:sz w:val="22"/>
          <w:szCs w:val="22"/>
        </w:rPr>
        <w:t xml:space="preserve">. </w:t>
      </w:r>
    </w:p>
    <w:p w:rsidR="00A21395" w:rsidRPr="00063A33" w:rsidRDefault="00A21395" w:rsidP="00A21395">
      <w:pPr>
        <w:pStyle w:val="Default"/>
        <w:rPr>
          <w:rFonts w:ascii="Palatino Linotype" w:hAnsi="Palatino Linotype" w:cs="Times New Roman"/>
          <w:color w:val="auto"/>
          <w:sz w:val="22"/>
          <w:szCs w:val="22"/>
        </w:rPr>
      </w:pPr>
    </w:p>
    <w:p w:rsidR="00A21395" w:rsidRPr="00063A33" w:rsidRDefault="00A21395" w:rsidP="00A21395">
      <w:pPr>
        <w:pStyle w:val="Default"/>
        <w:ind w:left="720"/>
        <w:rPr>
          <w:rFonts w:ascii="Palatino Linotype" w:hAnsi="Palatino Linotype"/>
          <w:color w:val="FF0000"/>
          <w:sz w:val="22"/>
          <w:szCs w:val="22"/>
        </w:rPr>
      </w:pPr>
      <w:r w:rsidRPr="00063A33">
        <w:rPr>
          <w:rFonts w:ascii="Palatino Linotype" w:hAnsi="Palatino Linotype" w:cs="Times New Roman"/>
          <w:b/>
          <w:color w:val="auto"/>
          <w:sz w:val="22"/>
          <w:szCs w:val="22"/>
        </w:rPr>
        <w:t>Pulje a</w:t>
      </w:r>
      <w:r w:rsidRPr="00063A33">
        <w:rPr>
          <w:rFonts w:ascii="Palatino Linotype" w:hAnsi="Palatino Linotype" w:cs="Times New Roman"/>
          <w:color w:val="auto"/>
          <w:sz w:val="22"/>
          <w:szCs w:val="22"/>
        </w:rPr>
        <w:t>: Støtter</w:t>
      </w:r>
      <w:r w:rsidRPr="00063A33">
        <w:rPr>
          <w:rFonts w:ascii="Palatino Linotype" w:hAnsi="Palatino Linotype" w:cs="Times New Roman"/>
          <w:sz w:val="22"/>
          <w:szCs w:val="22"/>
        </w:rPr>
        <w:t xml:space="preserve"> forsøgs- og udviklingsarbejde i højskolen og i højskoleundervisningen, som især inden for nye områder vil komme såvel den enkelte skole som den samlede højskoleverden til gavn. </w:t>
      </w:r>
    </w:p>
    <w:p w:rsidR="00A21395" w:rsidRPr="00063A33" w:rsidRDefault="00A21395" w:rsidP="00A21395">
      <w:pPr>
        <w:pStyle w:val="Default"/>
        <w:ind w:left="720"/>
        <w:rPr>
          <w:rFonts w:ascii="Palatino Linotype" w:hAnsi="Palatino Linotype"/>
          <w:color w:val="FF0000"/>
          <w:sz w:val="22"/>
          <w:szCs w:val="22"/>
        </w:rPr>
      </w:pPr>
    </w:p>
    <w:p w:rsidR="00A21395" w:rsidRPr="00445C4D" w:rsidRDefault="00A21395" w:rsidP="00A21395">
      <w:pPr>
        <w:pStyle w:val="Default"/>
        <w:ind w:left="720"/>
        <w:rPr>
          <w:rFonts w:ascii="Palatino Linotype" w:hAnsi="Palatino Linotype"/>
          <w:color w:val="auto"/>
          <w:sz w:val="22"/>
          <w:szCs w:val="22"/>
        </w:rPr>
      </w:pPr>
      <w:r w:rsidRPr="00445C4D">
        <w:rPr>
          <w:rFonts w:ascii="Palatino Linotype" w:hAnsi="Palatino Linotype"/>
          <w:b/>
          <w:color w:val="auto"/>
          <w:sz w:val="22"/>
          <w:szCs w:val="22"/>
        </w:rPr>
        <w:t>Pulje b</w:t>
      </w:r>
      <w:r w:rsidRPr="00445C4D">
        <w:rPr>
          <w:rFonts w:ascii="Palatino Linotype" w:hAnsi="Palatino Linotype"/>
          <w:color w:val="auto"/>
          <w:sz w:val="22"/>
          <w:szCs w:val="22"/>
        </w:rPr>
        <w:t>: Støtter i mindre omfang og med maksimalt 25.000 kr. lokal implementering af viden, ordninger og ideer, som allerede er afprøvet. Der kan endvidere under pulje b søges om midler til pilotprojekter, evt. som forprojekter for større pulje a ansøgninger.</w:t>
      </w:r>
    </w:p>
    <w:p w:rsidR="00A21395" w:rsidRDefault="00A21395" w:rsidP="00A21395">
      <w:pPr>
        <w:pStyle w:val="Default"/>
        <w:rPr>
          <w:rFonts w:ascii="Palatino Linotype" w:hAnsi="Palatino Linotype" w:cs="Times New Roman"/>
          <w:b/>
          <w:bCs/>
          <w:sz w:val="22"/>
          <w:szCs w:val="22"/>
        </w:rPr>
      </w:pPr>
    </w:p>
    <w:p w:rsidR="00A21395" w:rsidRPr="00E224C7" w:rsidRDefault="00A21395" w:rsidP="00A21395">
      <w:pPr>
        <w:pStyle w:val="Default"/>
        <w:rPr>
          <w:rFonts w:ascii="Palatino Linotype" w:hAnsi="Palatino Linotype" w:cs="Times New Roman"/>
          <w:b/>
          <w:bCs/>
          <w:sz w:val="22"/>
          <w:szCs w:val="22"/>
          <w:u w:val="single"/>
        </w:rPr>
      </w:pPr>
      <w:r w:rsidRPr="00E224C7">
        <w:rPr>
          <w:rFonts w:ascii="Palatino Linotype" w:hAnsi="Palatino Linotype" w:cs="Times New Roman"/>
          <w:b/>
          <w:bCs/>
          <w:sz w:val="22"/>
          <w:szCs w:val="22"/>
          <w:u w:val="single"/>
        </w:rPr>
        <w:t>Retningslinjer:</w:t>
      </w:r>
    </w:p>
    <w:p w:rsidR="00A21395" w:rsidRDefault="00A21395" w:rsidP="00A21395">
      <w:pPr>
        <w:pStyle w:val="Default"/>
        <w:numPr>
          <w:ilvl w:val="0"/>
          <w:numId w:val="13"/>
        </w:numPr>
        <w:rPr>
          <w:rFonts w:ascii="Palatino Linotype" w:hAnsi="Palatino Linotype" w:cs="Times New Roman"/>
          <w:sz w:val="22"/>
          <w:szCs w:val="22"/>
        </w:rPr>
      </w:pPr>
      <w:r>
        <w:rPr>
          <w:rFonts w:ascii="Palatino Linotype" w:hAnsi="Palatino Linotype" w:cs="Times New Roman"/>
          <w:sz w:val="22"/>
          <w:szCs w:val="22"/>
        </w:rPr>
        <w:t xml:space="preserve">Ansøgningsfrister er 1. marts og 1. </w:t>
      </w:r>
      <w:r w:rsidR="00254CC0">
        <w:rPr>
          <w:rFonts w:ascii="Palatino Linotype" w:hAnsi="Palatino Linotype" w:cs="Times New Roman"/>
          <w:sz w:val="22"/>
          <w:szCs w:val="22"/>
        </w:rPr>
        <w:t>oktober</w:t>
      </w:r>
      <w:r>
        <w:rPr>
          <w:rFonts w:ascii="Palatino Linotype" w:hAnsi="Palatino Linotype" w:cs="Times New Roman"/>
          <w:sz w:val="22"/>
          <w:szCs w:val="22"/>
        </w:rPr>
        <w:t>.</w:t>
      </w:r>
    </w:p>
    <w:p w:rsidR="00A21395" w:rsidRPr="00063A33" w:rsidRDefault="00A21395" w:rsidP="00A21395">
      <w:pPr>
        <w:pStyle w:val="Default"/>
        <w:numPr>
          <w:ilvl w:val="0"/>
          <w:numId w:val="13"/>
        </w:numPr>
        <w:rPr>
          <w:rFonts w:ascii="Palatino Linotype" w:hAnsi="Palatino Linotype" w:cs="Times New Roman"/>
          <w:sz w:val="22"/>
          <w:szCs w:val="22"/>
        </w:rPr>
      </w:pPr>
      <w:r w:rsidRPr="00063A33">
        <w:rPr>
          <w:rFonts w:ascii="Palatino Linotype" w:hAnsi="Palatino Linotype" w:cs="Times New Roman"/>
          <w:sz w:val="22"/>
          <w:szCs w:val="22"/>
        </w:rPr>
        <w:t xml:space="preserve">Ansøgningsskema </w:t>
      </w:r>
      <w:r w:rsidRPr="00063A33">
        <w:rPr>
          <w:rFonts w:ascii="Palatino Linotype" w:hAnsi="Palatino Linotype" w:cs="Times New Roman"/>
          <w:b/>
          <w:sz w:val="22"/>
          <w:szCs w:val="22"/>
        </w:rPr>
        <w:t>skal</w:t>
      </w:r>
      <w:r w:rsidRPr="00063A33">
        <w:rPr>
          <w:rFonts w:ascii="Palatino Linotype" w:hAnsi="Palatino Linotype" w:cs="Times New Roman"/>
          <w:sz w:val="22"/>
          <w:szCs w:val="22"/>
        </w:rPr>
        <w:t xml:space="preserve"> benyttes. </w:t>
      </w:r>
    </w:p>
    <w:p w:rsidR="00A21395" w:rsidRPr="00063A33" w:rsidRDefault="00A21395" w:rsidP="00A21395">
      <w:pPr>
        <w:pStyle w:val="Default"/>
        <w:numPr>
          <w:ilvl w:val="0"/>
          <w:numId w:val="13"/>
        </w:numPr>
        <w:rPr>
          <w:rFonts w:ascii="Palatino Linotype" w:hAnsi="Palatino Linotype" w:cs="Times New Roman"/>
          <w:sz w:val="22"/>
          <w:szCs w:val="22"/>
        </w:rPr>
      </w:pPr>
      <w:r w:rsidRPr="00063A33">
        <w:rPr>
          <w:rFonts w:ascii="Palatino Linotype" w:hAnsi="Palatino Linotype" w:cs="Times New Roman"/>
          <w:sz w:val="22"/>
          <w:szCs w:val="22"/>
        </w:rPr>
        <w:t xml:space="preserve">Alle punkter i ansøgningsskemaet skal udfyldes. </w:t>
      </w:r>
    </w:p>
    <w:p w:rsidR="00A21395" w:rsidRPr="00063A33" w:rsidRDefault="00A21395" w:rsidP="00A21395">
      <w:pPr>
        <w:pStyle w:val="Default"/>
        <w:numPr>
          <w:ilvl w:val="0"/>
          <w:numId w:val="13"/>
        </w:numPr>
        <w:rPr>
          <w:rFonts w:ascii="Palatino Linotype" w:hAnsi="Palatino Linotype" w:cs="Times New Roman"/>
          <w:sz w:val="22"/>
          <w:szCs w:val="22"/>
        </w:rPr>
      </w:pPr>
      <w:r w:rsidRPr="00063A33">
        <w:rPr>
          <w:rFonts w:ascii="Palatino Linotype" w:hAnsi="Palatino Linotype" w:cs="Times New Roman"/>
          <w:sz w:val="22"/>
          <w:szCs w:val="22"/>
        </w:rPr>
        <w:t xml:space="preserve">En ansøgning skal indeholde en beskrivelse af det ansøgte, herunder formål, tidsplan samt et specificeret budget for udgifter og indtægter med oplysninger om eventuel finansiering fra anden side, inkl. egenfinansiering </w:t>
      </w:r>
    </w:p>
    <w:p w:rsidR="00A21395" w:rsidRPr="00063A33" w:rsidRDefault="00A21395" w:rsidP="00A21395">
      <w:pPr>
        <w:pStyle w:val="Default"/>
        <w:numPr>
          <w:ilvl w:val="0"/>
          <w:numId w:val="13"/>
        </w:numPr>
        <w:rPr>
          <w:rFonts w:ascii="Palatino Linotype" w:hAnsi="Palatino Linotype" w:cs="Times New Roman"/>
          <w:sz w:val="22"/>
          <w:szCs w:val="22"/>
        </w:rPr>
      </w:pPr>
      <w:r w:rsidRPr="00063A33">
        <w:rPr>
          <w:rFonts w:ascii="Palatino Linotype" w:hAnsi="Palatino Linotype" w:cs="Times New Roman"/>
          <w:sz w:val="22"/>
          <w:szCs w:val="22"/>
        </w:rPr>
        <w:t xml:space="preserve">Ansøgningen kan i særlige tilfælde suppleres med andet relevant materiale i begrænset omfang. Der gives normalt tilskud til projekter, som afsluttes inden for det indeværende finansår. </w:t>
      </w:r>
    </w:p>
    <w:p w:rsidR="00A21395" w:rsidRPr="00063A33" w:rsidRDefault="00A21395" w:rsidP="00A21395">
      <w:pPr>
        <w:pStyle w:val="Default"/>
        <w:numPr>
          <w:ilvl w:val="0"/>
          <w:numId w:val="13"/>
        </w:numPr>
        <w:rPr>
          <w:rFonts w:ascii="Palatino Linotype" w:hAnsi="Palatino Linotype"/>
          <w:color w:val="FF0000"/>
          <w:sz w:val="22"/>
          <w:szCs w:val="22"/>
        </w:rPr>
      </w:pPr>
      <w:r w:rsidRPr="00063A33">
        <w:rPr>
          <w:rFonts w:ascii="Palatino Linotype" w:hAnsi="Palatino Linotype" w:cs="Times New Roman"/>
          <w:sz w:val="22"/>
          <w:szCs w:val="22"/>
        </w:rPr>
        <w:t>Ved ansøgning om tilskud til et flerårigt forsøgs- og udviklingsarbejde kan tilsagnet – med forbehold for fremtidige finanslove – dog omfatte hele perioden. Der gives først og fremmest tilskud til, at skoler og medarbejdere kan få tid til og økonomisk mulighed for at gennemføre forsøgs- og udviklingsarbejde i højskolen og højskoleundervisningen til gavn for såvel den enkelte skole som den samlede højskoleverden.</w:t>
      </w:r>
    </w:p>
    <w:p w:rsidR="00A21395" w:rsidRPr="00445C4D" w:rsidRDefault="00A21395" w:rsidP="00A21395">
      <w:pPr>
        <w:pStyle w:val="Default"/>
        <w:numPr>
          <w:ilvl w:val="0"/>
          <w:numId w:val="13"/>
        </w:numPr>
        <w:rPr>
          <w:rFonts w:ascii="Palatino Linotype" w:hAnsi="Palatino Linotype"/>
          <w:color w:val="auto"/>
          <w:sz w:val="22"/>
          <w:szCs w:val="22"/>
        </w:rPr>
      </w:pPr>
      <w:r w:rsidRPr="00445C4D">
        <w:rPr>
          <w:rFonts w:ascii="Palatino Linotype" w:hAnsi="Palatino Linotype" w:cs="Times New Roman"/>
          <w:color w:val="auto"/>
          <w:sz w:val="22"/>
          <w:szCs w:val="22"/>
        </w:rPr>
        <w:t xml:space="preserve">Det er muligt at søge op til 25.000 kr. med henblik på lokal implementering af eksisterende ordninger, viden eller ideer, også selvom der er tale om områder som tidligere er blevet støttet af forsøgs- og udviklingsmidlerne, og som allerede anvendes på andre folkehøjskoler. </w:t>
      </w:r>
    </w:p>
    <w:p w:rsidR="00A21395" w:rsidRPr="00063A33" w:rsidRDefault="00A21395" w:rsidP="00A21395">
      <w:pPr>
        <w:pStyle w:val="Default"/>
        <w:numPr>
          <w:ilvl w:val="0"/>
          <w:numId w:val="13"/>
        </w:numPr>
        <w:rPr>
          <w:rFonts w:ascii="Palatino Linotype" w:hAnsi="Palatino Linotype" w:cs="Times New Roman"/>
          <w:sz w:val="22"/>
          <w:szCs w:val="22"/>
        </w:rPr>
      </w:pPr>
      <w:r w:rsidRPr="00063A33">
        <w:rPr>
          <w:rFonts w:ascii="Palatino Linotype" w:hAnsi="Palatino Linotype" w:cs="Times New Roman"/>
          <w:sz w:val="22"/>
          <w:szCs w:val="22"/>
        </w:rPr>
        <w:t xml:space="preserve">Ved ansøgning om frikøb anbefales det at bruge følgende beregningsmodel: Med udgangspunkt i vikarens månedsløn ansøges der om frikøb: - en uge = 1/4 månedsløn - to uger = 1/2 månedsløn - etc. Der kan i </w:t>
      </w:r>
      <w:r>
        <w:rPr>
          <w:rFonts w:ascii="Palatino Linotype" w:hAnsi="Palatino Linotype" w:cs="Times New Roman"/>
          <w:sz w:val="22"/>
          <w:szCs w:val="22"/>
        </w:rPr>
        <w:t>begrænset omfang søges om enkelttimer fx til ekstern konsulentbistand</w:t>
      </w:r>
      <w:r w:rsidRPr="00063A33">
        <w:rPr>
          <w:rFonts w:ascii="Palatino Linotype" w:hAnsi="Palatino Linotype" w:cs="Times New Roman"/>
          <w:sz w:val="22"/>
          <w:szCs w:val="22"/>
        </w:rPr>
        <w:t xml:space="preserve">. I disse tilfælde vil der blive taget stilling til den ansøgte timeløn for hvert enkelt projekt. </w:t>
      </w:r>
    </w:p>
    <w:p w:rsidR="00A21395" w:rsidRPr="00973B89" w:rsidRDefault="00A21395" w:rsidP="00A21395">
      <w:pPr>
        <w:pStyle w:val="Default"/>
        <w:numPr>
          <w:ilvl w:val="0"/>
          <w:numId w:val="13"/>
        </w:numPr>
        <w:rPr>
          <w:rFonts w:ascii="Palatino Linotype" w:hAnsi="Palatino Linotype" w:cs="Times New Roman"/>
          <w:sz w:val="22"/>
          <w:szCs w:val="22"/>
        </w:rPr>
      </w:pPr>
      <w:r w:rsidRPr="00973B89">
        <w:rPr>
          <w:rFonts w:ascii="Palatino Linotype" w:hAnsi="Palatino Linotype" w:cs="Times New Roman"/>
          <w:sz w:val="22"/>
          <w:szCs w:val="22"/>
        </w:rPr>
        <w:lastRenderedPageBreak/>
        <w:t xml:space="preserve">Hvis konsulenten eller styregruppen kræver væsentlige uddybninger eller yderligere oplysninger til en ansøgning, skal der laves en </w:t>
      </w:r>
      <w:r w:rsidRPr="00973B89">
        <w:rPr>
          <w:rFonts w:ascii="Palatino Linotype" w:hAnsi="Palatino Linotype" w:cs="Times New Roman"/>
          <w:i/>
          <w:iCs/>
          <w:sz w:val="22"/>
          <w:szCs w:val="22"/>
        </w:rPr>
        <w:t xml:space="preserve">ny ansøgning </w:t>
      </w:r>
      <w:r w:rsidRPr="00973B89">
        <w:rPr>
          <w:rFonts w:ascii="Palatino Linotype" w:hAnsi="Palatino Linotype" w:cs="Times New Roman"/>
          <w:sz w:val="22"/>
          <w:szCs w:val="22"/>
        </w:rPr>
        <w:t xml:space="preserve">af hensyn til overskueligheden. Hvis der kun ønskes supplerende oplysninger på enkelte punkter, skal det klart fremgå af svaret, hvilke punkter besvarelsen vedrører. </w:t>
      </w:r>
    </w:p>
    <w:p w:rsidR="00A21395" w:rsidRPr="00973B89" w:rsidRDefault="00A21395" w:rsidP="00A21395">
      <w:pPr>
        <w:pStyle w:val="Default"/>
        <w:rPr>
          <w:rFonts w:ascii="Palatino Linotype" w:hAnsi="Palatino Linotype" w:cs="Times New Roman"/>
          <w:sz w:val="22"/>
          <w:szCs w:val="22"/>
        </w:rPr>
      </w:pPr>
    </w:p>
    <w:p w:rsidR="00A21395" w:rsidRPr="00973B89" w:rsidRDefault="00A21395" w:rsidP="00A21395">
      <w:pPr>
        <w:pStyle w:val="Default"/>
        <w:rPr>
          <w:rFonts w:ascii="Palatino Linotype" w:hAnsi="Palatino Linotype" w:cs="Times New Roman"/>
          <w:b/>
          <w:sz w:val="22"/>
          <w:szCs w:val="22"/>
          <w:u w:val="single"/>
        </w:rPr>
      </w:pPr>
      <w:r w:rsidRPr="00973B89">
        <w:rPr>
          <w:rFonts w:ascii="Palatino Linotype" w:hAnsi="Palatino Linotype" w:cs="Times New Roman"/>
          <w:b/>
          <w:sz w:val="22"/>
          <w:szCs w:val="22"/>
          <w:u w:val="single"/>
        </w:rPr>
        <w:t>Anbefalinger til ansøgere</w:t>
      </w:r>
    </w:p>
    <w:p w:rsidR="00A21395" w:rsidRPr="00973B89" w:rsidRDefault="00A21395" w:rsidP="00A21395">
      <w:pPr>
        <w:pStyle w:val="Default"/>
        <w:numPr>
          <w:ilvl w:val="0"/>
          <w:numId w:val="12"/>
        </w:numPr>
        <w:rPr>
          <w:rFonts w:ascii="Palatino Linotype" w:hAnsi="Palatino Linotype" w:cs="Times New Roman"/>
          <w:sz w:val="22"/>
          <w:szCs w:val="22"/>
        </w:rPr>
      </w:pPr>
      <w:r w:rsidRPr="00973B89">
        <w:rPr>
          <w:rFonts w:ascii="Palatino Linotype" w:hAnsi="Palatino Linotype" w:cs="Times New Roman"/>
          <w:sz w:val="22"/>
          <w:szCs w:val="22"/>
        </w:rPr>
        <w:t xml:space="preserve">Det anbefales, at der tages højde for rapport- og formidlingsdelen, når budgettet udarbejdes. </w:t>
      </w:r>
    </w:p>
    <w:p w:rsidR="00A21395" w:rsidRPr="00973B89" w:rsidRDefault="00A21395" w:rsidP="00A21395">
      <w:pPr>
        <w:pStyle w:val="Default"/>
        <w:numPr>
          <w:ilvl w:val="0"/>
          <w:numId w:val="12"/>
        </w:numPr>
        <w:rPr>
          <w:rFonts w:ascii="Palatino Linotype" w:hAnsi="Palatino Linotype" w:cs="Times New Roman"/>
          <w:sz w:val="22"/>
          <w:szCs w:val="22"/>
        </w:rPr>
      </w:pPr>
      <w:r w:rsidRPr="00973B89">
        <w:rPr>
          <w:rFonts w:ascii="Palatino Linotype" w:hAnsi="Palatino Linotype" w:cs="Times New Roman"/>
          <w:sz w:val="22"/>
          <w:szCs w:val="22"/>
        </w:rPr>
        <w:t>FFD opfordrer til, at projekterne gennemføres i samarbejde med andre højskoler, andre skoleformer,</w:t>
      </w:r>
      <w:r>
        <w:rPr>
          <w:rFonts w:ascii="Palatino Linotype" w:hAnsi="Palatino Linotype" w:cs="Times New Roman"/>
          <w:sz w:val="22"/>
          <w:szCs w:val="22"/>
        </w:rPr>
        <w:t xml:space="preserve"> foreninger/organisationer </w:t>
      </w:r>
      <w:r w:rsidRPr="00973B89">
        <w:rPr>
          <w:rFonts w:ascii="Palatino Linotype" w:hAnsi="Palatino Linotype" w:cs="Times New Roman"/>
          <w:sz w:val="22"/>
          <w:szCs w:val="22"/>
        </w:rPr>
        <w:t>og</w:t>
      </w:r>
      <w:r>
        <w:rPr>
          <w:rFonts w:ascii="Palatino Linotype" w:hAnsi="Palatino Linotype" w:cs="Times New Roman"/>
          <w:sz w:val="22"/>
          <w:szCs w:val="22"/>
        </w:rPr>
        <w:t>/eller</w:t>
      </w:r>
      <w:r w:rsidRPr="00973B89">
        <w:rPr>
          <w:rFonts w:ascii="Palatino Linotype" w:hAnsi="Palatino Linotype" w:cs="Times New Roman"/>
          <w:sz w:val="22"/>
          <w:szCs w:val="22"/>
        </w:rPr>
        <w:t xml:space="preserve"> parter fra erhvervslivet. </w:t>
      </w:r>
    </w:p>
    <w:p w:rsidR="00A21395" w:rsidRDefault="00A21395" w:rsidP="00A21395">
      <w:pPr>
        <w:pStyle w:val="Default"/>
        <w:numPr>
          <w:ilvl w:val="0"/>
          <w:numId w:val="12"/>
        </w:numPr>
        <w:rPr>
          <w:rFonts w:ascii="Palatino Linotype" w:hAnsi="Palatino Linotype" w:cs="Times New Roman"/>
          <w:sz w:val="22"/>
          <w:szCs w:val="22"/>
        </w:rPr>
      </w:pPr>
      <w:r w:rsidRPr="00973B89">
        <w:rPr>
          <w:rFonts w:ascii="Palatino Linotype" w:hAnsi="Palatino Linotype" w:cs="Times New Roman"/>
          <w:sz w:val="22"/>
          <w:szCs w:val="22"/>
        </w:rPr>
        <w:t xml:space="preserve">FFD ser gerne, at flere medarbejdere fra den enkelte højskole er involveret i projektet </w:t>
      </w:r>
    </w:p>
    <w:p w:rsidR="00A21395" w:rsidRPr="00973B89" w:rsidRDefault="00A21395" w:rsidP="00A21395">
      <w:pPr>
        <w:pStyle w:val="Default"/>
        <w:numPr>
          <w:ilvl w:val="0"/>
          <w:numId w:val="12"/>
        </w:numPr>
        <w:rPr>
          <w:rFonts w:ascii="Palatino Linotype" w:hAnsi="Palatino Linotype" w:cs="Times New Roman"/>
          <w:sz w:val="22"/>
          <w:szCs w:val="22"/>
        </w:rPr>
      </w:pPr>
      <w:r>
        <w:rPr>
          <w:rFonts w:ascii="Palatino Linotype" w:hAnsi="Palatino Linotype" w:cs="Times New Roman"/>
          <w:sz w:val="22"/>
          <w:szCs w:val="22"/>
        </w:rPr>
        <w:t>FFD gør opmærksom på, at skoler der ønsker at søge om F&amp;U-midler, kan søge rådgivning vedrørende projekter og ansøgningsprocedurer i Højskolernes Hus.</w:t>
      </w:r>
    </w:p>
    <w:p w:rsidR="00A21395" w:rsidRPr="00973B89" w:rsidRDefault="00A21395" w:rsidP="00A21395">
      <w:pPr>
        <w:pStyle w:val="Default"/>
        <w:ind w:left="1080"/>
        <w:rPr>
          <w:rFonts w:ascii="Palatino Linotype" w:hAnsi="Palatino Linotype" w:cs="Times New Roman"/>
          <w:sz w:val="22"/>
          <w:szCs w:val="22"/>
        </w:rPr>
      </w:pPr>
    </w:p>
    <w:p w:rsidR="00A21395" w:rsidRPr="00973B89" w:rsidRDefault="00A21395" w:rsidP="00A21395">
      <w:pPr>
        <w:pStyle w:val="Default"/>
        <w:ind w:left="1080"/>
        <w:rPr>
          <w:rFonts w:ascii="Palatino Linotype" w:hAnsi="Palatino Linotype" w:cs="Times New Roman"/>
          <w:color w:val="FF0000"/>
          <w:sz w:val="22"/>
          <w:szCs w:val="22"/>
        </w:rPr>
      </w:pPr>
    </w:p>
    <w:p w:rsidR="00A21395" w:rsidRPr="00973B89" w:rsidRDefault="00A21395" w:rsidP="00A21395">
      <w:pPr>
        <w:rPr>
          <w:rFonts w:ascii="Palatino Linotype" w:hAnsi="Palatino Linotype" w:cs="Times New Roman"/>
          <w:b/>
          <w:sz w:val="22"/>
          <w:szCs w:val="22"/>
          <w:u w:val="single"/>
        </w:rPr>
      </w:pPr>
      <w:r w:rsidRPr="00973B89">
        <w:rPr>
          <w:rFonts w:ascii="Palatino Linotype" w:hAnsi="Palatino Linotype" w:cs="Times New Roman"/>
          <w:b/>
          <w:sz w:val="22"/>
          <w:szCs w:val="22"/>
          <w:u w:val="single"/>
        </w:rPr>
        <w:t>Hvad udløser støtte?</w:t>
      </w: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r w:rsidRPr="00973B89">
        <w:rPr>
          <w:rFonts w:ascii="Palatino Linotype" w:eastAsia="Calibri" w:hAnsi="Palatino Linotype" w:cs="Times New Roman"/>
          <w:sz w:val="22"/>
          <w:szCs w:val="22"/>
        </w:rPr>
        <w:t>Der bevilliges støtte til de fleste former for omkostninger, herunder frikøb / aflønning af</w:t>
      </w: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r w:rsidRPr="00973B89">
        <w:rPr>
          <w:rFonts w:ascii="Palatino Linotype" w:eastAsia="Calibri" w:hAnsi="Palatino Linotype" w:cs="Times New Roman"/>
          <w:sz w:val="22"/>
          <w:szCs w:val="22"/>
        </w:rPr>
        <w:t>medarbejdere, møde- og rejsevirksomhed, udarbejdelse og tryk af pædagogisk materiale,</w:t>
      </w: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r w:rsidRPr="00973B89">
        <w:rPr>
          <w:rFonts w:ascii="Palatino Linotype" w:eastAsia="Calibri" w:hAnsi="Palatino Linotype" w:cs="Times New Roman"/>
          <w:sz w:val="22"/>
          <w:szCs w:val="22"/>
        </w:rPr>
        <w:t>hjemmeside, informationsfolder, afrapportering og evaluering – så længe disse omkostninger er</w:t>
      </w: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r w:rsidRPr="00973B89">
        <w:rPr>
          <w:rFonts w:ascii="Palatino Linotype" w:eastAsia="Calibri" w:hAnsi="Palatino Linotype" w:cs="Times New Roman"/>
          <w:i/>
          <w:iCs/>
          <w:sz w:val="22"/>
          <w:szCs w:val="22"/>
        </w:rPr>
        <w:t xml:space="preserve">direkte relaterede </w:t>
      </w:r>
      <w:r w:rsidRPr="00973B89">
        <w:rPr>
          <w:rFonts w:ascii="Palatino Linotype" w:eastAsia="Calibri" w:hAnsi="Palatino Linotype" w:cs="Times New Roman"/>
          <w:sz w:val="22"/>
          <w:szCs w:val="22"/>
        </w:rPr>
        <w:t>til projektet.</w:t>
      </w: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r w:rsidRPr="00973B89">
        <w:rPr>
          <w:rFonts w:ascii="Palatino Linotype" w:eastAsia="Calibri" w:hAnsi="Palatino Linotype" w:cs="Times New Roman"/>
          <w:sz w:val="22"/>
          <w:szCs w:val="22"/>
        </w:rPr>
        <w:t>Der ydes ikke støtte til:</w:t>
      </w: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r w:rsidRPr="00973B89">
        <w:rPr>
          <w:rFonts w:ascii="Palatino Linotype" w:eastAsia="Calibri" w:hAnsi="Palatino Linotype" w:cs="Times New Roman"/>
          <w:sz w:val="22"/>
          <w:szCs w:val="22"/>
        </w:rPr>
        <w:t>- elevbetaling eller nedsættelse af samme</w:t>
      </w:r>
    </w:p>
    <w:p w:rsidR="00A21395" w:rsidRPr="00973B89" w:rsidRDefault="00A21395" w:rsidP="00A21395">
      <w:pPr>
        <w:autoSpaceDE w:val="0"/>
        <w:autoSpaceDN w:val="0"/>
        <w:adjustRightInd w:val="0"/>
        <w:spacing w:line="240" w:lineRule="auto"/>
        <w:rPr>
          <w:rFonts w:ascii="Palatino Linotype" w:eastAsia="Calibri" w:hAnsi="Palatino Linotype" w:cs="Times New Roman"/>
          <w:sz w:val="22"/>
          <w:szCs w:val="22"/>
        </w:rPr>
      </w:pPr>
      <w:r w:rsidRPr="00973B89">
        <w:rPr>
          <w:rFonts w:ascii="Palatino Linotype" w:eastAsia="Calibri" w:hAnsi="Palatino Linotype" w:cs="Times New Roman"/>
          <w:sz w:val="22"/>
          <w:szCs w:val="22"/>
        </w:rPr>
        <w:t xml:space="preserve">- </w:t>
      </w:r>
      <w:r w:rsidRPr="00973B89">
        <w:rPr>
          <w:rFonts w:ascii="Palatino Linotype" w:eastAsia="Calibri" w:hAnsi="Palatino Linotype" w:cs="Times New Roman"/>
          <w:i/>
          <w:iCs/>
          <w:sz w:val="22"/>
          <w:szCs w:val="22"/>
        </w:rPr>
        <w:t xml:space="preserve">generelt </w:t>
      </w:r>
      <w:r w:rsidRPr="00973B89">
        <w:rPr>
          <w:rFonts w:ascii="Palatino Linotype" w:eastAsia="Calibri" w:hAnsi="Palatino Linotype" w:cs="Times New Roman"/>
          <w:sz w:val="22"/>
          <w:szCs w:val="22"/>
        </w:rPr>
        <w:t>informations / reklamemateriale</w:t>
      </w:r>
    </w:p>
    <w:p w:rsidR="00A21395" w:rsidRPr="00973B89" w:rsidRDefault="00A21395" w:rsidP="00A21395">
      <w:pPr>
        <w:rPr>
          <w:rFonts w:ascii="Palatino Linotype" w:eastAsia="Calibri" w:hAnsi="Palatino Linotype" w:cs="Times New Roman"/>
          <w:sz w:val="22"/>
          <w:szCs w:val="22"/>
        </w:rPr>
      </w:pPr>
      <w:r w:rsidRPr="00973B89">
        <w:rPr>
          <w:rFonts w:ascii="Palatino Linotype" w:eastAsia="Calibri" w:hAnsi="Palatino Linotype" w:cs="Times New Roman"/>
          <w:sz w:val="22"/>
          <w:szCs w:val="22"/>
        </w:rPr>
        <w:t>- anskaffelser (IT, møbler, tekniske apparater mm.)</w:t>
      </w:r>
    </w:p>
    <w:p w:rsidR="00A21395" w:rsidRDefault="00A21395" w:rsidP="00A21395">
      <w:pPr>
        <w:rPr>
          <w:rFonts w:ascii="Palatino Linotype" w:eastAsia="Calibri" w:hAnsi="Palatino Linotype" w:cs="Times New Roman"/>
          <w:sz w:val="22"/>
          <w:szCs w:val="22"/>
        </w:rPr>
      </w:pPr>
    </w:p>
    <w:p w:rsidR="00A21395" w:rsidRDefault="00A21395" w:rsidP="00A21395">
      <w:pPr>
        <w:rPr>
          <w:rFonts w:ascii="Palatino Linotype" w:eastAsia="Calibri" w:hAnsi="Palatino Linotype" w:cs="Times New Roman"/>
          <w:b/>
          <w:sz w:val="22"/>
          <w:szCs w:val="22"/>
          <w:u w:val="single"/>
        </w:rPr>
      </w:pPr>
    </w:p>
    <w:p w:rsidR="00A21395" w:rsidRPr="00445C4D" w:rsidRDefault="00A21395" w:rsidP="00A21395">
      <w:pPr>
        <w:rPr>
          <w:rFonts w:ascii="Palatino Linotype" w:eastAsia="Calibri" w:hAnsi="Palatino Linotype" w:cs="Times New Roman"/>
          <w:b/>
          <w:sz w:val="22"/>
          <w:szCs w:val="22"/>
          <w:u w:val="single"/>
        </w:rPr>
      </w:pPr>
      <w:r w:rsidRPr="00445C4D">
        <w:rPr>
          <w:rFonts w:ascii="Palatino Linotype" w:eastAsia="Calibri" w:hAnsi="Palatino Linotype" w:cs="Times New Roman"/>
          <w:b/>
          <w:sz w:val="22"/>
          <w:szCs w:val="22"/>
          <w:u w:val="single"/>
        </w:rPr>
        <w:t>Afrapportering</w:t>
      </w:r>
    </w:p>
    <w:p w:rsidR="00A21395" w:rsidRPr="00445C4D" w:rsidRDefault="00A21395" w:rsidP="00A21395">
      <w:pPr>
        <w:rPr>
          <w:rFonts w:ascii="Palatino Linotype" w:eastAsia="Calibri" w:hAnsi="Palatino Linotype" w:cs="Times New Roman"/>
          <w:sz w:val="22"/>
          <w:szCs w:val="22"/>
        </w:rPr>
      </w:pPr>
    </w:p>
    <w:p w:rsidR="00A21395" w:rsidRPr="00445C4D" w:rsidRDefault="00A21395" w:rsidP="00A21395">
      <w:pPr>
        <w:rPr>
          <w:rFonts w:ascii="Palatino Linotype" w:eastAsia="Calibri" w:hAnsi="Palatino Linotype" w:cs="Times New Roman"/>
          <w:sz w:val="22"/>
          <w:szCs w:val="22"/>
        </w:rPr>
      </w:pPr>
      <w:r w:rsidRPr="00445C4D">
        <w:rPr>
          <w:rFonts w:ascii="Palatino Linotype" w:eastAsia="Calibri" w:hAnsi="Palatino Linotype" w:cs="Times New Roman"/>
          <w:sz w:val="22"/>
          <w:szCs w:val="22"/>
        </w:rPr>
        <w:t>Pulje a: Der skal udarbejdes en rapport, der dokumenterer forløbet af projektet, med særlig fokus på formi</w:t>
      </w:r>
      <w:r>
        <w:rPr>
          <w:rFonts w:ascii="Palatino Linotype" w:eastAsia="Calibri" w:hAnsi="Palatino Linotype" w:cs="Times New Roman"/>
          <w:sz w:val="22"/>
          <w:szCs w:val="22"/>
        </w:rPr>
        <w:t>d</w:t>
      </w:r>
      <w:r w:rsidRPr="00445C4D">
        <w:rPr>
          <w:rFonts w:ascii="Palatino Linotype" w:eastAsia="Calibri" w:hAnsi="Palatino Linotype" w:cs="Times New Roman"/>
          <w:sz w:val="22"/>
          <w:szCs w:val="22"/>
        </w:rPr>
        <w:t xml:space="preserve">ling af erfaringer </w:t>
      </w:r>
      <w:r>
        <w:rPr>
          <w:rFonts w:ascii="Palatino Linotype" w:eastAsia="Calibri" w:hAnsi="Palatino Linotype" w:cs="Times New Roman"/>
          <w:sz w:val="22"/>
          <w:szCs w:val="22"/>
        </w:rPr>
        <w:t xml:space="preserve">fra projektet </w:t>
      </w:r>
      <w:r w:rsidRPr="00445C4D">
        <w:rPr>
          <w:rFonts w:ascii="Palatino Linotype" w:eastAsia="Calibri" w:hAnsi="Palatino Linotype" w:cs="Times New Roman"/>
          <w:sz w:val="22"/>
          <w:szCs w:val="22"/>
        </w:rPr>
        <w:t>til andre højskoler og FFD. For pulje a bevillinger der overstiger kr. 100.000 skal der indsendes et revideret regnskab. For bevillinger under kr. 100.000 skal der indsendes dokumentation for forbrugte midler.</w:t>
      </w:r>
    </w:p>
    <w:p w:rsidR="00A21395" w:rsidRPr="00445C4D" w:rsidRDefault="00A21395" w:rsidP="00A21395">
      <w:pPr>
        <w:rPr>
          <w:rFonts w:ascii="Palatino Linotype" w:eastAsia="Calibri" w:hAnsi="Palatino Linotype" w:cs="Times New Roman"/>
          <w:sz w:val="22"/>
          <w:szCs w:val="22"/>
        </w:rPr>
      </w:pPr>
    </w:p>
    <w:p w:rsidR="00A21395" w:rsidRPr="00445C4D" w:rsidRDefault="00A21395" w:rsidP="00A21395">
      <w:pPr>
        <w:rPr>
          <w:rFonts w:ascii="Palatino Linotype" w:eastAsia="Calibri" w:hAnsi="Palatino Linotype" w:cs="Times New Roman"/>
          <w:sz w:val="22"/>
          <w:szCs w:val="22"/>
        </w:rPr>
      </w:pPr>
      <w:r w:rsidRPr="00445C4D">
        <w:rPr>
          <w:rFonts w:ascii="Palatino Linotype" w:eastAsia="Calibri" w:hAnsi="Palatino Linotype" w:cs="Times New Roman"/>
          <w:sz w:val="22"/>
          <w:szCs w:val="22"/>
        </w:rPr>
        <w:t xml:space="preserve">Pulje b: Der skal udarbejdes en kort redegørelse </w:t>
      </w:r>
      <w:r>
        <w:rPr>
          <w:rFonts w:ascii="Palatino Linotype" w:eastAsia="Calibri" w:hAnsi="Palatino Linotype" w:cs="Times New Roman"/>
          <w:sz w:val="22"/>
          <w:szCs w:val="22"/>
        </w:rPr>
        <w:t>af</w:t>
      </w:r>
      <w:r w:rsidRPr="00445C4D">
        <w:rPr>
          <w:rFonts w:ascii="Palatino Linotype" w:eastAsia="Calibri" w:hAnsi="Palatino Linotype" w:cs="Times New Roman"/>
          <w:sz w:val="22"/>
          <w:szCs w:val="22"/>
        </w:rPr>
        <w:t xml:space="preserve"> projektet til inspiration for andre højskoler og FFD. For pulje b midler skal der indsendes dokumentation for forbrugte midler. </w:t>
      </w:r>
    </w:p>
    <w:p w:rsidR="00A21395" w:rsidRDefault="00A21395" w:rsidP="00A21395">
      <w:pPr>
        <w:rPr>
          <w:rFonts w:ascii="Palatino Linotype" w:eastAsia="Calibri" w:hAnsi="Palatino Linotype" w:cs="Times New Roman"/>
          <w:sz w:val="22"/>
          <w:szCs w:val="22"/>
        </w:rPr>
      </w:pPr>
    </w:p>
    <w:p w:rsidR="00A21395" w:rsidRPr="00973B89" w:rsidRDefault="00A21395" w:rsidP="00A21395">
      <w:pPr>
        <w:rPr>
          <w:rFonts w:ascii="Palatino Linotype" w:eastAsia="Calibri" w:hAnsi="Palatino Linotype" w:cs="Times New Roman"/>
          <w:sz w:val="22"/>
          <w:szCs w:val="22"/>
        </w:rPr>
      </w:pPr>
    </w:p>
    <w:p w:rsidR="00A21395" w:rsidRDefault="00A21395" w:rsidP="00A21395">
      <w:pPr>
        <w:pStyle w:val="Default"/>
        <w:rPr>
          <w:rFonts w:ascii="Palatino Linotype" w:hAnsi="Palatino Linotype"/>
          <w:b/>
          <w:sz w:val="22"/>
          <w:szCs w:val="22"/>
          <w:u w:val="single"/>
        </w:rPr>
      </w:pPr>
      <w:r>
        <w:rPr>
          <w:rFonts w:ascii="Palatino Linotype" w:hAnsi="Palatino Linotype"/>
          <w:b/>
          <w:sz w:val="22"/>
          <w:szCs w:val="22"/>
          <w:u w:val="single"/>
        </w:rPr>
        <w:t>Rådgivning og spørgsmål:</w:t>
      </w:r>
    </w:p>
    <w:p w:rsidR="00A21395" w:rsidRDefault="00A21395" w:rsidP="00A21395">
      <w:pPr>
        <w:pStyle w:val="Default"/>
        <w:rPr>
          <w:rFonts w:ascii="Palatino Linotype" w:hAnsi="Palatino Linotype"/>
          <w:b/>
          <w:sz w:val="22"/>
          <w:szCs w:val="22"/>
          <w:u w:val="single"/>
        </w:rPr>
      </w:pPr>
    </w:p>
    <w:p w:rsidR="00A21395" w:rsidRDefault="00A21395" w:rsidP="00A21395">
      <w:pPr>
        <w:pStyle w:val="Default"/>
        <w:rPr>
          <w:rFonts w:ascii="Palatino Linotype" w:hAnsi="Palatino Linotype"/>
          <w:sz w:val="22"/>
          <w:szCs w:val="22"/>
        </w:rPr>
      </w:pPr>
      <w:r>
        <w:rPr>
          <w:rFonts w:ascii="Palatino Linotype" w:hAnsi="Palatino Linotype"/>
          <w:sz w:val="22"/>
          <w:szCs w:val="22"/>
        </w:rPr>
        <w:t>Vi anbefaler at ansøger kontakter uddannelseskonsulenten inden indsendelse af ansøgningen til FFD. Skulle der være spørgsmål til retningslinjerne eller ansøgningsskemaet, er man også meget velkommen til at kontakte uddannelseskonsulenten.</w:t>
      </w:r>
    </w:p>
    <w:p w:rsidR="00A21395" w:rsidRDefault="00A21395" w:rsidP="00A21395">
      <w:pPr>
        <w:pStyle w:val="Default"/>
        <w:rPr>
          <w:rFonts w:ascii="Palatino Linotype" w:hAnsi="Palatino Linotype"/>
          <w:sz w:val="22"/>
          <w:szCs w:val="22"/>
        </w:rPr>
      </w:pPr>
    </w:p>
    <w:p w:rsidR="007B0A2F" w:rsidRDefault="00A21395" w:rsidP="00A21395">
      <w:r>
        <w:rPr>
          <w:rFonts w:ascii="Palatino Linotype" w:eastAsia="Calibri" w:hAnsi="Palatino Linotype"/>
          <w:sz w:val="22"/>
          <w:szCs w:val="22"/>
        </w:rPr>
        <w:t xml:space="preserve">Kontaktperson: </w:t>
      </w:r>
      <w:r w:rsidR="000179B5">
        <w:rPr>
          <w:rFonts w:ascii="Palatino Linotype" w:eastAsia="Calibri" w:hAnsi="Palatino Linotype"/>
          <w:sz w:val="22"/>
          <w:szCs w:val="22"/>
        </w:rPr>
        <w:t>Søren Børsting,</w:t>
      </w:r>
      <w:r w:rsidR="00254CC0">
        <w:rPr>
          <w:rFonts w:ascii="Palatino Linotype" w:eastAsia="Calibri" w:hAnsi="Palatino Linotype"/>
          <w:sz w:val="22"/>
          <w:szCs w:val="22"/>
        </w:rPr>
        <w:t xml:space="preserve"> Udviklings</w:t>
      </w:r>
      <w:r>
        <w:rPr>
          <w:rFonts w:ascii="Palatino Linotype" w:eastAsia="Calibri" w:hAnsi="Palatino Linotype"/>
          <w:sz w:val="22"/>
          <w:szCs w:val="22"/>
        </w:rPr>
        <w:t xml:space="preserve">konsulent/FFD, </w:t>
      </w:r>
      <w:r w:rsidR="000179B5">
        <w:rPr>
          <w:rFonts w:ascii="Palatino Linotype" w:eastAsia="Calibri" w:hAnsi="Palatino Linotype"/>
          <w:sz w:val="22"/>
          <w:szCs w:val="22"/>
        </w:rPr>
        <w:t>3336 4043</w:t>
      </w:r>
      <w:r w:rsidR="00254CC0">
        <w:rPr>
          <w:rFonts w:ascii="Palatino Linotype" w:eastAsia="Calibri" w:hAnsi="Palatino Linotype"/>
          <w:sz w:val="22"/>
          <w:szCs w:val="22"/>
        </w:rPr>
        <w:t xml:space="preserve">, </w:t>
      </w:r>
      <w:hyperlink r:id="rId9" w:history="1">
        <w:r w:rsidR="000179B5" w:rsidRPr="00C76F7E">
          <w:rPr>
            <w:rStyle w:val="Hyperlink"/>
            <w:rFonts w:ascii="Palatino Linotype" w:eastAsia="Calibri" w:hAnsi="Palatino Linotype"/>
            <w:sz w:val="22"/>
            <w:szCs w:val="22"/>
          </w:rPr>
          <w:t>sb@ffd.dk</w:t>
        </w:r>
      </w:hyperlink>
      <w:r w:rsidR="00F113F8">
        <w:rPr>
          <w:rFonts w:ascii="Palatino Linotype" w:eastAsia="Calibri" w:hAnsi="Palatino Linotype"/>
          <w:sz w:val="22"/>
          <w:szCs w:val="22"/>
        </w:rPr>
        <w:t xml:space="preserve"> </w:t>
      </w:r>
    </w:p>
    <w:sectPr w:rsidR="007B0A2F" w:rsidSect="006C4456">
      <w:headerReference w:type="default" r:id="rId10"/>
      <w:footerReference w:type="default" r:id="rId11"/>
      <w:headerReference w:type="first" r:id="rId12"/>
      <w:footerReference w:type="first" r:id="rId13"/>
      <w:pgSz w:w="11901" w:h="16840"/>
      <w:pgMar w:top="1701" w:right="1134" w:bottom="170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02" w:rsidRDefault="006F6702">
      <w:pPr>
        <w:spacing w:line="240" w:lineRule="auto"/>
      </w:pPr>
      <w:r>
        <w:separator/>
      </w:r>
    </w:p>
  </w:endnote>
  <w:endnote w:type="continuationSeparator" w:id="0">
    <w:p w:rsidR="006F6702" w:rsidRDefault="006F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ranklin Gothic Demi">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Book">
    <w:altName w:val="Franklin Gothic Medium"/>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4" w:rsidRPr="006709D2" w:rsidRDefault="00094C82" w:rsidP="006709D2">
    <w:pPr>
      <w:pStyle w:val="Sidefod"/>
    </w:pP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5200650</wp:posOffset>
              </wp:positionH>
              <wp:positionV relativeFrom="paragraph">
                <wp:posOffset>-1073785</wp:posOffset>
              </wp:positionV>
              <wp:extent cx="1179830" cy="1513205"/>
              <wp:effectExtent l="0" t="254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51320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Pr="004719BB" w:rsidRDefault="00AB2794" w:rsidP="00AC694D">
                          <w:pPr>
                            <w:spacing w:line="200" w:lineRule="exact"/>
                            <w:jc w:val="right"/>
                            <w:rPr>
                              <w:sz w:val="16"/>
                              <w:szCs w:val="16"/>
                              <w:lang w:val="en-US"/>
                            </w:rPr>
                          </w:pPr>
                          <w:r w:rsidRPr="004719BB">
                            <w:rPr>
                              <w:rFonts w:ascii="Franklin Gothic Book" w:hAnsi="Franklin Gothic Book"/>
                              <w:sz w:val="16"/>
                              <w:szCs w:val="16"/>
                              <w:lang w:val="en-US"/>
                            </w:rPr>
                            <w:fldChar w:fldCharType="begin"/>
                          </w:r>
                          <w:r w:rsidRPr="004719BB">
                            <w:rPr>
                              <w:rFonts w:ascii="Franklin Gothic Book" w:hAnsi="Franklin Gothic Book"/>
                              <w:sz w:val="16"/>
                              <w:szCs w:val="16"/>
                              <w:lang w:val="en-US"/>
                            </w:rPr>
                            <w:instrText xml:space="preserve"> PAGE   \* MERGEFORMAT </w:instrText>
                          </w:r>
                          <w:r w:rsidRPr="004719BB">
                            <w:rPr>
                              <w:rFonts w:ascii="Franklin Gothic Book" w:hAnsi="Franklin Gothic Book"/>
                              <w:sz w:val="16"/>
                              <w:szCs w:val="16"/>
                              <w:lang w:val="en-US"/>
                            </w:rPr>
                            <w:fldChar w:fldCharType="separate"/>
                          </w:r>
                          <w:r w:rsidR="00CB1C27">
                            <w:rPr>
                              <w:rFonts w:ascii="Franklin Gothic Book" w:hAnsi="Franklin Gothic Book"/>
                              <w:noProof/>
                              <w:sz w:val="16"/>
                              <w:szCs w:val="16"/>
                              <w:lang w:val="en-US"/>
                            </w:rPr>
                            <w:t>2</w:t>
                          </w:r>
                          <w:r w:rsidRPr="004719BB">
                            <w:rPr>
                              <w:rFonts w:ascii="Franklin Gothic Book" w:hAnsi="Franklin Gothic Book"/>
                              <w:sz w:val="16"/>
                              <w:szCs w:val="16"/>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84.55pt;width:92.9pt;height:1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nTgwIAABE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" stroked="f" strokeweight="1pt">
              <v:textbox>
                <w:txbxContent>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Default="00AB2794" w:rsidP="006D32A4">
                    <w:pPr>
                      <w:spacing w:line="200" w:lineRule="exact"/>
                      <w:rPr>
                        <w:rFonts w:ascii="Franklin Gothic Book" w:hAnsi="Franklin Gothic Book"/>
                        <w:sz w:val="16"/>
                        <w:szCs w:val="16"/>
                        <w:lang w:val="en-US"/>
                      </w:rPr>
                    </w:pPr>
                  </w:p>
                  <w:p w:rsidR="00AB2794" w:rsidRPr="004719BB" w:rsidRDefault="00AB2794" w:rsidP="00AC694D">
                    <w:pPr>
                      <w:spacing w:line="200" w:lineRule="exact"/>
                      <w:jc w:val="right"/>
                      <w:rPr>
                        <w:sz w:val="16"/>
                        <w:szCs w:val="16"/>
                        <w:lang w:val="en-US"/>
                      </w:rPr>
                    </w:pPr>
                    <w:r w:rsidRPr="004719BB">
                      <w:rPr>
                        <w:rFonts w:ascii="Franklin Gothic Book" w:hAnsi="Franklin Gothic Book"/>
                        <w:sz w:val="16"/>
                        <w:szCs w:val="16"/>
                        <w:lang w:val="en-US"/>
                      </w:rPr>
                      <w:fldChar w:fldCharType="begin"/>
                    </w:r>
                    <w:r w:rsidRPr="004719BB">
                      <w:rPr>
                        <w:rFonts w:ascii="Franklin Gothic Book" w:hAnsi="Franklin Gothic Book"/>
                        <w:sz w:val="16"/>
                        <w:szCs w:val="16"/>
                        <w:lang w:val="en-US"/>
                      </w:rPr>
                      <w:instrText xml:space="preserve"> PAGE   \* MERGEFORMAT </w:instrText>
                    </w:r>
                    <w:r w:rsidRPr="004719BB">
                      <w:rPr>
                        <w:rFonts w:ascii="Franklin Gothic Book" w:hAnsi="Franklin Gothic Book"/>
                        <w:sz w:val="16"/>
                        <w:szCs w:val="16"/>
                        <w:lang w:val="en-US"/>
                      </w:rPr>
                      <w:fldChar w:fldCharType="separate"/>
                    </w:r>
                    <w:r w:rsidR="00CB1C27">
                      <w:rPr>
                        <w:rFonts w:ascii="Franklin Gothic Book" w:hAnsi="Franklin Gothic Book"/>
                        <w:noProof/>
                        <w:sz w:val="16"/>
                        <w:szCs w:val="16"/>
                        <w:lang w:val="en-US"/>
                      </w:rPr>
                      <w:t>2</w:t>
                    </w:r>
                    <w:r w:rsidRPr="004719BB">
                      <w:rPr>
                        <w:rFonts w:ascii="Franklin Gothic Book" w:hAnsi="Franklin Gothic Book"/>
                        <w:sz w:val="16"/>
                        <w:szCs w:val="16"/>
                        <w:lang w:val="en-US"/>
                      </w:rPr>
                      <w:fldChar w:fldCharType="end"/>
                    </w:r>
                  </w:p>
                </w:txbxContent>
              </v:textbox>
            </v:shape>
          </w:pict>
        </mc:Fallback>
      </mc:AlternateContent>
    </w:r>
    <w:r w:rsidR="00AB2794" w:rsidRPr="006709D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4" w:rsidRDefault="00C53D83" w:rsidP="00C53D83">
    <w:pPr>
      <w:pStyle w:val="Sidefod"/>
      <w:tabs>
        <w:tab w:val="clear" w:pos="4819"/>
        <w:tab w:val="clear" w:pos="9638"/>
        <w:tab w:val="left" w:pos="76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02" w:rsidRDefault="006F6702">
      <w:pPr>
        <w:spacing w:line="240" w:lineRule="auto"/>
      </w:pPr>
      <w:r>
        <w:separator/>
      </w:r>
    </w:p>
  </w:footnote>
  <w:footnote w:type="continuationSeparator" w:id="0">
    <w:p w:rsidR="006F6702" w:rsidRDefault="006F67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4" w:rsidRDefault="00AB2794" w:rsidP="00FF6B33">
    <w:pPr>
      <w:pStyle w:val="Sidehoved"/>
      <w:tabs>
        <w:tab w:val="clear" w:pos="4819"/>
        <w:tab w:val="clear" w:pos="9638"/>
        <w:tab w:val="left" w:pos="21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94" w:rsidRDefault="00C53D83" w:rsidP="00094C82">
    <w:pPr>
      <w:pStyle w:val="Modtageradresse1"/>
      <w:tabs>
        <w:tab w:val="left" w:pos="8085"/>
      </w:tabs>
      <w:spacing w:after="0"/>
    </w:pPr>
    <w:r>
      <w:rPr>
        <w:rFonts w:ascii="Palatino Linotype" w:hAnsi="Palatino Linotype"/>
        <w:noProof/>
        <w:lang w:eastAsia="da-DK"/>
      </w:rPr>
      <w:drawing>
        <wp:anchor distT="0" distB="0" distL="114300" distR="114300" simplePos="0" relativeHeight="251662336" behindDoc="1" locked="0" layoutInCell="1" allowOverlap="1" wp14:anchorId="373CCD24" wp14:editId="3296ADA7">
          <wp:simplePos x="0" y="0"/>
          <wp:positionH relativeFrom="column">
            <wp:posOffset>4543425</wp:posOffset>
          </wp:positionH>
          <wp:positionV relativeFrom="paragraph">
            <wp:posOffset>-181610</wp:posOffset>
          </wp:positionV>
          <wp:extent cx="1796415" cy="502920"/>
          <wp:effectExtent l="0" t="0" r="0" b="0"/>
          <wp:wrapTight wrapText="bothSides">
            <wp:wrapPolygon edited="0">
              <wp:start x="0" y="0"/>
              <wp:lineTo x="0" y="20455"/>
              <wp:lineTo x="21302" y="20455"/>
              <wp:lineTo x="21302" y="0"/>
              <wp:lineTo x="0" y="0"/>
            </wp:wrapPolygon>
          </wp:wrapTight>
          <wp:docPr id="11"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50292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A9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5418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C9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2F0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E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6F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E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621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6E4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EA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A1298"/>
    <w:multiLevelType w:val="hybridMultilevel"/>
    <w:tmpl w:val="B9D49F82"/>
    <w:lvl w:ilvl="0" w:tplc="343093FC">
      <w:start w:val="1"/>
      <w:numFmt w:val="upperLetter"/>
      <w:lvlText w:val="%1."/>
      <w:lvlJc w:val="left"/>
      <w:pPr>
        <w:ind w:left="751"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39104C78"/>
    <w:multiLevelType w:val="hybridMultilevel"/>
    <w:tmpl w:val="F5D81C60"/>
    <w:lvl w:ilvl="0" w:tplc="0BCE2B50">
      <w:start w:val="2"/>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C8C5365"/>
    <w:multiLevelType w:val="hybridMultilevel"/>
    <w:tmpl w:val="FDD2EE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5"/>
    <w:rsid w:val="000179B5"/>
    <w:rsid w:val="000878D0"/>
    <w:rsid w:val="00094C82"/>
    <w:rsid w:val="000C0C5C"/>
    <w:rsid w:val="000F1090"/>
    <w:rsid w:val="001141D5"/>
    <w:rsid w:val="00187BD0"/>
    <w:rsid w:val="001A039C"/>
    <w:rsid w:val="001A05D4"/>
    <w:rsid w:val="001F08B1"/>
    <w:rsid w:val="00206B3B"/>
    <w:rsid w:val="00254CC0"/>
    <w:rsid w:val="002676B4"/>
    <w:rsid w:val="002942E5"/>
    <w:rsid w:val="002F4549"/>
    <w:rsid w:val="003417B6"/>
    <w:rsid w:val="00353871"/>
    <w:rsid w:val="00355CDC"/>
    <w:rsid w:val="003A7C90"/>
    <w:rsid w:val="003F0CA3"/>
    <w:rsid w:val="004719BB"/>
    <w:rsid w:val="00475CA5"/>
    <w:rsid w:val="00484D79"/>
    <w:rsid w:val="00496C6C"/>
    <w:rsid w:val="00497D51"/>
    <w:rsid w:val="004D6CC8"/>
    <w:rsid w:val="004D74EB"/>
    <w:rsid w:val="00522FB0"/>
    <w:rsid w:val="0053381F"/>
    <w:rsid w:val="00560056"/>
    <w:rsid w:val="0058040A"/>
    <w:rsid w:val="00583D06"/>
    <w:rsid w:val="00586254"/>
    <w:rsid w:val="0059762E"/>
    <w:rsid w:val="005D58BE"/>
    <w:rsid w:val="00616285"/>
    <w:rsid w:val="00631495"/>
    <w:rsid w:val="006370F1"/>
    <w:rsid w:val="006371EC"/>
    <w:rsid w:val="00646254"/>
    <w:rsid w:val="00647E9D"/>
    <w:rsid w:val="00655770"/>
    <w:rsid w:val="006709D2"/>
    <w:rsid w:val="00673DFA"/>
    <w:rsid w:val="00683342"/>
    <w:rsid w:val="00690A5F"/>
    <w:rsid w:val="006C4456"/>
    <w:rsid w:val="006D32A4"/>
    <w:rsid w:val="006F2BA8"/>
    <w:rsid w:val="006F6702"/>
    <w:rsid w:val="00703EE2"/>
    <w:rsid w:val="00704FFC"/>
    <w:rsid w:val="007062DA"/>
    <w:rsid w:val="0071424D"/>
    <w:rsid w:val="0076172C"/>
    <w:rsid w:val="00763F43"/>
    <w:rsid w:val="00790904"/>
    <w:rsid w:val="007B0A2F"/>
    <w:rsid w:val="00890EAC"/>
    <w:rsid w:val="008A54FD"/>
    <w:rsid w:val="008D5650"/>
    <w:rsid w:val="008F3146"/>
    <w:rsid w:val="009217FC"/>
    <w:rsid w:val="009318F2"/>
    <w:rsid w:val="0094038A"/>
    <w:rsid w:val="009B5452"/>
    <w:rsid w:val="00A042F0"/>
    <w:rsid w:val="00A21395"/>
    <w:rsid w:val="00A37273"/>
    <w:rsid w:val="00A63B48"/>
    <w:rsid w:val="00AB2794"/>
    <w:rsid w:val="00AC694D"/>
    <w:rsid w:val="00B00864"/>
    <w:rsid w:val="00B01206"/>
    <w:rsid w:val="00B37DBC"/>
    <w:rsid w:val="00B763AD"/>
    <w:rsid w:val="00BA6E20"/>
    <w:rsid w:val="00BB629B"/>
    <w:rsid w:val="00C13D93"/>
    <w:rsid w:val="00C53D83"/>
    <w:rsid w:val="00CB1C27"/>
    <w:rsid w:val="00CB5D2B"/>
    <w:rsid w:val="00CF05B6"/>
    <w:rsid w:val="00D5139F"/>
    <w:rsid w:val="00D90DAB"/>
    <w:rsid w:val="00D910A9"/>
    <w:rsid w:val="00DA1CBA"/>
    <w:rsid w:val="00DF2F41"/>
    <w:rsid w:val="00E17C7E"/>
    <w:rsid w:val="00E64571"/>
    <w:rsid w:val="00E70884"/>
    <w:rsid w:val="00E77541"/>
    <w:rsid w:val="00EA3586"/>
    <w:rsid w:val="00EA50BB"/>
    <w:rsid w:val="00ED3963"/>
    <w:rsid w:val="00ED4E42"/>
    <w:rsid w:val="00F019F3"/>
    <w:rsid w:val="00F113F8"/>
    <w:rsid w:val="00F139A5"/>
    <w:rsid w:val="00F16FC9"/>
    <w:rsid w:val="00F17869"/>
    <w:rsid w:val="00F17F1E"/>
    <w:rsid w:val="00FA4355"/>
    <w:rsid w:val="00FB01D7"/>
    <w:rsid w:val="00FF0365"/>
    <w:rsid w:val="00FF6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91F974D-6B55-4B07-A2E1-86A17BB3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95"/>
    <w:pPr>
      <w:spacing w:line="260" w:lineRule="exact"/>
    </w:pPr>
    <w:rPr>
      <w:rFonts w:ascii="Lucida Sans" w:hAnsi="Lucida Sans" w:cs="Lucida Sans"/>
      <w:sz w:val="18"/>
      <w:szCs w:val="18"/>
      <w:lang w:eastAsia="en-US"/>
    </w:rPr>
  </w:style>
  <w:style w:type="paragraph" w:styleId="Overskrift1">
    <w:name w:val="heading 1"/>
    <w:basedOn w:val="Overskrift"/>
    <w:next w:val="Normal"/>
    <w:qFormat/>
    <w:rsid w:val="00EA50BB"/>
    <w:pPr>
      <w:spacing w:before="160" w:after="280"/>
      <w:outlineLvl w:val="0"/>
    </w:pPr>
  </w:style>
  <w:style w:type="paragraph" w:styleId="Overskrift2">
    <w:name w:val="heading 2"/>
    <w:basedOn w:val="Underoverskrift"/>
    <w:next w:val="Normal"/>
    <w:qFormat/>
    <w:rsid w:val="006D32A4"/>
    <w:pPr>
      <w:spacing w:before="160" w:after="80"/>
      <w:outlineLvl w:val="1"/>
    </w:pPr>
  </w:style>
  <w:style w:type="paragraph" w:styleId="Overskrift3">
    <w:name w:val="heading 3"/>
    <w:basedOn w:val="Overskrift2"/>
    <w:next w:val="Normal"/>
    <w:qFormat/>
    <w:rsid w:val="00E17C7E"/>
    <w:pPr>
      <w:outlineLvl w:val="2"/>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87BD0"/>
    <w:pPr>
      <w:tabs>
        <w:tab w:val="center" w:pos="4819"/>
        <w:tab w:val="right" w:pos="9638"/>
      </w:tabs>
    </w:pPr>
  </w:style>
  <w:style w:type="paragraph" w:customStyle="1" w:styleId="Underoverskrift">
    <w:name w:val="Underoverskrift"/>
    <w:basedOn w:val="Normal"/>
    <w:rsid w:val="00F12D2D"/>
    <w:pPr>
      <w:spacing w:before="260"/>
    </w:pPr>
    <w:rPr>
      <w:b/>
    </w:rPr>
  </w:style>
  <w:style w:type="paragraph" w:styleId="Overskrift">
    <w:name w:val="TOC Heading"/>
    <w:basedOn w:val="Normal"/>
    <w:rsid w:val="00DA1CBA"/>
    <w:pPr>
      <w:spacing w:before="280" w:after="240"/>
    </w:pPr>
    <w:rPr>
      <w:b/>
      <w:sz w:val="24"/>
    </w:rPr>
  </w:style>
  <w:style w:type="paragraph" w:styleId="Markeringsbobletekst">
    <w:name w:val="Balloon Text"/>
    <w:basedOn w:val="Normal"/>
    <w:semiHidden/>
    <w:rsid w:val="001225EA"/>
    <w:rPr>
      <w:rFonts w:ascii="Lucida Grande" w:hAnsi="Lucida Grande"/>
    </w:rPr>
  </w:style>
  <w:style w:type="paragraph" w:styleId="Sidefod">
    <w:name w:val="footer"/>
    <w:basedOn w:val="Normal"/>
    <w:link w:val="SidefodTegn"/>
    <w:uiPriority w:val="99"/>
    <w:rsid w:val="00187BD0"/>
    <w:pPr>
      <w:tabs>
        <w:tab w:val="center" w:pos="4819"/>
        <w:tab w:val="right" w:pos="9638"/>
      </w:tabs>
    </w:pPr>
  </w:style>
  <w:style w:type="paragraph" w:styleId="Starthilsen">
    <w:name w:val="Salutation"/>
    <w:basedOn w:val="Overskrift"/>
    <w:next w:val="Normal"/>
    <w:rsid w:val="002F4549"/>
  </w:style>
  <w:style w:type="paragraph" w:styleId="Brdtekst">
    <w:name w:val="Body Text"/>
    <w:basedOn w:val="Normal"/>
    <w:rsid w:val="002F4549"/>
  </w:style>
  <w:style w:type="paragraph" w:styleId="Sluthilsen">
    <w:name w:val="Closing"/>
    <w:basedOn w:val="Normal"/>
    <w:next w:val="Underskrift"/>
    <w:link w:val="SluthilsenTegn"/>
    <w:qFormat/>
    <w:rsid w:val="002F4549"/>
    <w:pPr>
      <w:keepNext/>
      <w:spacing w:before="120" w:after="120" w:line="240" w:lineRule="atLeast"/>
      <w:jc w:val="both"/>
    </w:pPr>
    <w:rPr>
      <w:rFonts w:eastAsia="MS Mincho"/>
      <w:kern w:val="18"/>
    </w:rPr>
  </w:style>
  <w:style w:type="paragraph" w:styleId="Underskrift">
    <w:name w:val="Signature"/>
    <w:basedOn w:val="Normal"/>
    <w:next w:val="Normal"/>
    <w:rsid w:val="002F4549"/>
    <w:pPr>
      <w:keepNext/>
      <w:spacing w:before="880" w:line="240" w:lineRule="atLeast"/>
    </w:pPr>
    <w:rPr>
      <w:rFonts w:eastAsia="MS Mincho"/>
      <w:kern w:val="18"/>
    </w:rPr>
  </w:style>
  <w:style w:type="paragraph" w:styleId="Dato">
    <w:name w:val="Date"/>
    <w:basedOn w:val="Normal"/>
    <w:next w:val="Modtageradresseibrev"/>
    <w:link w:val="DatoTegn"/>
    <w:qFormat/>
    <w:rsid w:val="002F4549"/>
    <w:pPr>
      <w:spacing w:after="220" w:line="240" w:lineRule="auto"/>
      <w:jc w:val="right"/>
    </w:pPr>
    <w:rPr>
      <w:rFonts w:eastAsia="MS Mincho"/>
      <w:kern w:val="18"/>
    </w:rPr>
  </w:style>
  <w:style w:type="paragraph" w:customStyle="1" w:styleId="Modtageradresseibrev">
    <w:name w:val="Modtageradresse i brev"/>
    <w:basedOn w:val="Normal"/>
    <w:next w:val="Normal"/>
    <w:rsid w:val="002F4549"/>
    <w:pPr>
      <w:spacing w:before="220" w:line="240" w:lineRule="atLeast"/>
      <w:jc w:val="both"/>
    </w:pPr>
    <w:rPr>
      <w:rFonts w:eastAsia="MS Mincho"/>
      <w:kern w:val="18"/>
    </w:rPr>
  </w:style>
  <w:style w:type="paragraph" w:customStyle="1" w:styleId="Underskrift-payoff">
    <w:name w:val="Underskrift - payoff"/>
    <w:basedOn w:val="Underskrift"/>
    <w:next w:val="Normal"/>
    <w:rsid w:val="002F4549"/>
    <w:pPr>
      <w:spacing w:before="0"/>
    </w:pPr>
  </w:style>
  <w:style w:type="paragraph" w:customStyle="1" w:styleId="Attention">
    <w:name w:val="Attention"/>
    <w:basedOn w:val="Brdtekst"/>
    <w:rsid w:val="002F4549"/>
  </w:style>
  <w:style w:type="paragraph" w:styleId="NormalWeb">
    <w:name w:val="Normal (Web)"/>
    <w:basedOn w:val="Normal"/>
    <w:rsid w:val="008A54FD"/>
    <w:pPr>
      <w:spacing w:before="100" w:beforeAutospacing="1" w:after="100" w:afterAutospacing="1" w:line="240" w:lineRule="auto"/>
    </w:pPr>
    <w:rPr>
      <w:rFonts w:ascii="Times New Roman" w:hAnsi="Times New Roman"/>
      <w:sz w:val="24"/>
      <w:szCs w:val="24"/>
      <w:lang w:eastAsia="da-DK"/>
    </w:rPr>
  </w:style>
  <w:style w:type="character" w:styleId="Hyperlink">
    <w:name w:val="Hyperlink"/>
    <w:basedOn w:val="Standardskrifttypeiafsnit"/>
    <w:uiPriority w:val="99"/>
    <w:rsid w:val="008A54FD"/>
    <w:rPr>
      <w:color w:val="0000FF"/>
      <w:u w:val="single"/>
    </w:rPr>
  </w:style>
  <w:style w:type="table" w:styleId="Mrkliste-fremhvningsfarve5">
    <w:name w:val="Dark List Accent 5"/>
    <w:basedOn w:val="Tabel-Normal"/>
    <w:uiPriority w:val="70"/>
    <w:rsid w:val="008A54F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skygge2-fremhvningsfarve5">
    <w:name w:val="Medium Shading 2 Accent 5"/>
    <w:basedOn w:val="Tabel-Normal"/>
    <w:uiPriority w:val="64"/>
    <w:rsid w:val="008A54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e2-fremhvningsfarve5">
    <w:name w:val="Medium List 2 Accent 5"/>
    <w:basedOn w:val="Tabel-Normal"/>
    <w:uiPriority w:val="66"/>
    <w:rsid w:val="008A54F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Titel">
    <w:name w:val="Title"/>
    <w:basedOn w:val="Normal"/>
    <w:next w:val="Normal"/>
    <w:link w:val="TitelTegn"/>
    <w:uiPriority w:val="10"/>
    <w:qFormat/>
    <w:rsid w:val="00DA1CBA"/>
    <w:pPr>
      <w:spacing w:before="240" w:after="60"/>
      <w:outlineLvl w:val="0"/>
    </w:pPr>
    <w:rPr>
      <w:rFonts w:ascii="Franklin Gothic Demi" w:hAnsi="Franklin Gothic Demi"/>
      <w:b/>
      <w:bCs/>
      <w:kern w:val="28"/>
      <w:sz w:val="32"/>
      <w:szCs w:val="32"/>
    </w:rPr>
  </w:style>
  <w:style w:type="character" w:customStyle="1" w:styleId="TitelTegn">
    <w:name w:val="Titel Tegn"/>
    <w:basedOn w:val="Standardskrifttypeiafsnit"/>
    <w:link w:val="Titel"/>
    <w:uiPriority w:val="10"/>
    <w:rsid w:val="00DA1CBA"/>
    <w:rPr>
      <w:rFonts w:ascii="Franklin Gothic Demi" w:eastAsia="Times New Roman" w:hAnsi="Franklin Gothic Demi" w:cs="Times New Roman"/>
      <w:b/>
      <w:bCs/>
      <w:kern w:val="28"/>
      <w:sz w:val="32"/>
      <w:szCs w:val="32"/>
      <w:lang w:eastAsia="en-US"/>
    </w:rPr>
  </w:style>
  <w:style w:type="paragraph" w:styleId="Ingenafstand">
    <w:name w:val="No Spacing"/>
    <w:uiPriority w:val="1"/>
    <w:qFormat/>
    <w:rsid w:val="00DA1CBA"/>
    <w:rPr>
      <w:rFonts w:ascii="Palatino Linotype" w:hAnsi="Palatino Linotype"/>
      <w:lang w:eastAsia="en-US"/>
    </w:rPr>
  </w:style>
  <w:style w:type="paragraph" w:styleId="Undertitel">
    <w:name w:val="Subtitle"/>
    <w:basedOn w:val="Normal"/>
    <w:next w:val="Normal"/>
    <w:link w:val="UndertitelTegn"/>
    <w:uiPriority w:val="11"/>
    <w:qFormat/>
    <w:rsid w:val="0058040A"/>
    <w:pPr>
      <w:spacing w:after="60"/>
      <w:outlineLvl w:val="1"/>
    </w:pPr>
    <w:rPr>
      <w:rFonts w:ascii="Franklin Gothic Book" w:hAnsi="Franklin Gothic Book"/>
      <w:sz w:val="24"/>
      <w:szCs w:val="24"/>
    </w:rPr>
  </w:style>
  <w:style w:type="character" w:customStyle="1" w:styleId="UndertitelTegn">
    <w:name w:val="Undertitel Tegn"/>
    <w:basedOn w:val="Standardskrifttypeiafsnit"/>
    <w:link w:val="Undertitel"/>
    <w:uiPriority w:val="11"/>
    <w:rsid w:val="0058040A"/>
    <w:rPr>
      <w:rFonts w:ascii="Franklin Gothic Book" w:eastAsia="Times New Roman" w:hAnsi="Franklin Gothic Book" w:cs="Times New Roman"/>
      <w:sz w:val="24"/>
      <w:szCs w:val="24"/>
      <w:lang w:eastAsia="en-US"/>
    </w:rPr>
  </w:style>
  <w:style w:type="character" w:customStyle="1" w:styleId="SidehovedTegn">
    <w:name w:val="Sidehoved Tegn"/>
    <w:basedOn w:val="Standardskrifttypeiafsnit"/>
    <w:link w:val="Sidehoved"/>
    <w:uiPriority w:val="99"/>
    <w:rsid w:val="00E70884"/>
    <w:rPr>
      <w:rFonts w:ascii="Palatino Linotype" w:hAnsi="Palatino Linotype"/>
      <w:lang w:eastAsia="en-US"/>
    </w:rPr>
  </w:style>
  <w:style w:type="character" w:styleId="Pladsholdertekst">
    <w:name w:val="Placeholder Text"/>
    <w:basedOn w:val="Standardskrifttypeiafsnit"/>
    <w:uiPriority w:val="99"/>
    <w:semiHidden/>
    <w:rsid w:val="00A37273"/>
    <w:rPr>
      <w:color w:val="808080"/>
    </w:rPr>
  </w:style>
  <w:style w:type="character" w:customStyle="1" w:styleId="SidefodTegn">
    <w:name w:val="Sidefod Tegn"/>
    <w:basedOn w:val="Standardskrifttypeiafsnit"/>
    <w:link w:val="Sidefod"/>
    <w:uiPriority w:val="99"/>
    <w:rsid w:val="00353871"/>
    <w:rPr>
      <w:rFonts w:ascii="Palatino Linotype" w:hAnsi="Palatino Linotype"/>
      <w:sz w:val="22"/>
      <w:lang w:eastAsia="en-US"/>
    </w:rPr>
  </w:style>
  <w:style w:type="paragraph" w:customStyle="1" w:styleId="Modtageradresse1">
    <w:name w:val="Modtageradresse1"/>
    <w:basedOn w:val="Ingenafstand"/>
    <w:uiPriority w:val="5"/>
    <w:qFormat/>
    <w:rsid w:val="00655770"/>
    <w:pPr>
      <w:spacing w:after="360"/>
      <w:contextualSpacing/>
    </w:pPr>
    <w:rPr>
      <w:rFonts w:asciiTheme="minorHAnsi" w:eastAsiaTheme="minorEastAsia" w:hAnsiTheme="minorHAnsi" w:cstheme="minorBidi"/>
      <w:color w:val="000000" w:themeColor="text1"/>
      <w:sz w:val="22"/>
      <w:szCs w:val="22"/>
    </w:rPr>
  </w:style>
  <w:style w:type="paragraph" w:customStyle="1" w:styleId="Datosomtekst">
    <w:name w:val="Dato som tekst"/>
    <w:basedOn w:val="Normal"/>
    <w:uiPriority w:val="35"/>
    <w:rsid w:val="00655770"/>
    <w:pPr>
      <w:spacing w:before="720" w:after="200" w:line="276" w:lineRule="auto"/>
      <w:contextualSpacing/>
    </w:pPr>
    <w:rPr>
      <w:rFonts w:asciiTheme="minorHAnsi" w:eastAsiaTheme="minorEastAsia" w:hAnsiTheme="minorHAnsi" w:cstheme="minorBidi"/>
      <w:color w:val="000000" w:themeColor="text1"/>
      <w:szCs w:val="22"/>
    </w:rPr>
  </w:style>
  <w:style w:type="character" w:customStyle="1" w:styleId="DatoTegn">
    <w:name w:val="Dato Tegn"/>
    <w:basedOn w:val="Standardskrifttypeiafsnit"/>
    <w:link w:val="Dato"/>
    <w:rsid w:val="001141D5"/>
    <w:rPr>
      <w:rFonts w:ascii="Palatino Linotype" w:eastAsia="MS Mincho" w:hAnsi="Palatino Linotype"/>
      <w:kern w:val="18"/>
      <w:sz w:val="22"/>
      <w:lang w:eastAsia="en-US"/>
    </w:rPr>
  </w:style>
  <w:style w:type="character" w:customStyle="1" w:styleId="SluthilsenTegn">
    <w:name w:val="Sluthilsen Tegn"/>
    <w:basedOn w:val="Standardskrifttypeiafsnit"/>
    <w:link w:val="Sluthilsen"/>
    <w:rsid w:val="001141D5"/>
    <w:rPr>
      <w:rFonts w:ascii="Palatino Linotype" w:eastAsia="MS Mincho" w:hAnsi="Palatino Linotype"/>
      <w:kern w:val="18"/>
      <w:sz w:val="22"/>
      <w:lang w:eastAsia="en-US"/>
    </w:rPr>
  </w:style>
  <w:style w:type="paragraph" w:customStyle="1" w:styleId="Default">
    <w:name w:val="Default"/>
    <w:rsid w:val="00A21395"/>
    <w:pPr>
      <w:autoSpaceDE w:val="0"/>
      <w:autoSpaceDN w:val="0"/>
      <w:adjustRightInd w:val="0"/>
    </w:pPr>
    <w:rPr>
      <w:rFonts w:ascii="Lucida Sans" w:eastAsia="Calibri" w:hAnsi="Lucida Sans" w:cs="Lucida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4383">
      <w:bodyDiv w:val="1"/>
      <w:marLeft w:val="0"/>
      <w:marRight w:val="0"/>
      <w:marTop w:val="0"/>
      <w:marBottom w:val="0"/>
      <w:divBdr>
        <w:top w:val="none" w:sz="0" w:space="0" w:color="auto"/>
        <w:left w:val="none" w:sz="0" w:space="0" w:color="auto"/>
        <w:bottom w:val="none" w:sz="0" w:space="0" w:color="auto"/>
        <w:right w:val="none" w:sz="0" w:space="0" w:color="auto"/>
      </w:divBdr>
    </w:div>
    <w:div w:id="1962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b@ffd.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83%20Designmanual%20(skabeloner)\FFD-brevpapir\Elektronisk%20brevpapir%20uden%20bund%20med%20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E2B50-9C63-4E2D-8A19-486192B1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Elektronisk brevpapir uden bund med logo</Template>
  <TotalTime>0</TotalTime>
  <Pages>2</Pages>
  <Words>675</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Brevpapir</vt:lpstr>
    </vt:vector>
  </TitlesOfParts>
  <Company>FFD</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Brevpapir</dc:title>
  <dc:creator>Charlotte Schrøder</dc:creator>
  <cp:lastModifiedBy>Barbara Jacobsen</cp:lastModifiedBy>
  <cp:revision>2</cp:revision>
  <cp:lastPrinted>2011-05-19T08:39:00Z</cp:lastPrinted>
  <dcterms:created xsi:type="dcterms:W3CDTF">2017-03-24T09:36:00Z</dcterms:created>
  <dcterms:modified xsi:type="dcterms:W3CDTF">2017-03-24T09:36:00Z</dcterms:modified>
</cp:coreProperties>
</file>